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7E7" w:rsidRPr="00B647E7" w:rsidRDefault="00B647E7" w:rsidP="00B647E7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B647E7" w:rsidRPr="00B647E7" w:rsidRDefault="00B647E7" w:rsidP="00B647E7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B647E7" w:rsidRPr="00B647E7" w:rsidRDefault="00B647E7" w:rsidP="00B647E7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Навчально-науковий гуманітарний інститут</w:t>
      </w:r>
    </w:p>
    <w:p w:rsidR="00B647E7" w:rsidRPr="00B647E7" w:rsidRDefault="00B647E7" w:rsidP="00B647E7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 дисципліни «</w:t>
      </w:r>
      <w:r w:rsidR="001F58E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Ділова і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ноземна мова</w:t>
      </w: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»</w:t>
      </w:r>
    </w:p>
    <w:p w:rsidR="00B647E7" w:rsidRPr="00B647E7" w:rsidRDefault="00B647E7" w:rsidP="00B647E7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B405D" w:rsidRDefault="006B405D" w:rsidP="006B405D">
      <w:pPr>
        <w:pStyle w:val="3"/>
        <w:rPr>
          <w:sz w:val="26"/>
          <w:szCs w:val="26"/>
        </w:rPr>
      </w:pPr>
      <w:r>
        <w:rPr>
          <w:sz w:val="26"/>
          <w:szCs w:val="26"/>
        </w:rPr>
        <w:t>Галузь знань: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b/>
          <w:sz w:val="26"/>
          <w:szCs w:val="26"/>
          <w:lang w:val="ru-RU"/>
        </w:rPr>
        <w:t>23    «</w:t>
      </w:r>
      <w:r>
        <w:rPr>
          <w:b/>
          <w:sz w:val="26"/>
          <w:szCs w:val="26"/>
        </w:rPr>
        <w:t>Соціальна робота»</w:t>
      </w:r>
      <w:r>
        <w:rPr>
          <w:b/>
          <w:sz w:val="26"/>
          <w:szCs w:val="26"/>
        </w:rPr>
        <w:tab/>
      </w:r>
    </w:p>
    <w:p w:rsidR="006B405D" w:rsidRDefault="006B405D" w:rsidP="006B405D">
      <w:pPr>
        <w:pStyle w:val="3"/>
        <w:rPr>
          <w:b/>
          <w:sz w:val="26"/>
          <w:szCs w:val="26"/>
        </w:rPr>
      </w:pPr>
      <w:r>
        <w:rPr>
          <w:sz w:val="26"/>
          <w:szCs w:val="26"/>
        </w:rPr>
        <w:t xml:space="preserve">Спеціальність: 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b/>
          <w:sz w:val="26"/>
          <w:szCs w:val="26"/>
        </w:rPr>
        <w:t xml:space="preserve">231  «Соціальна робота» </w:t>
      </w:r>
    </w:p>
    <w:p w:rsidR="006B405D" w:rsidRDefault="006B405D" w:rsidP="006B405D">
      <w:pPr>
        <w:pStyle w:val="3"/>
        <w:rPr>
          <w:b/>
          <w:sz w:val="26"/>
          <w:szCs w:val="26"/>
        </w:rPr>
      </w:pPr>
      <w:r>
        <w:rPr>
          <w:sz w:val="26"/>
          <w:szCs w:val="26"/>
        </w:rPr>
        <w:t>Спеціалізація: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        </w:t>
      </w:r>
      <w:r>
        <w:rPr>
          <w:b/>
          <w:sz w:val="26"/>
          <w:szCs w:val="26"/>
        </w:rPr>
        <w:t>«Соціальна робота»</w:t>
      </w:r>
      <w:r>
        <w:rPr>
          <w:b/>
          <w:sz w:val="26"/>
          <w:szCs w:val="26"/>
        </w:rPr>
        <w:tab/>
      </w:r>
    </w:p>
    <w:p w:rsidR="001F58EA" w:rsidRPr="006B405D" w:rsidRDefault="001F58EA" w:rsidP="001F58EA">
      <w:pPr>
        <w:pStyle w:val="2"/>
        <w:rPr>
          <w:sz w:val="28"/>
          <w:szCs w:val="26"/>
        </w:rPr>
      </w:pPr>
    </w:p>
    <w:p w:rsidR="00B647E7" w:rsidRPr="00B647E7" w:rsidRDefault="00B647E7" w:rsidP="00B647E7">
      <w:pPr>
        <w:ind w:firstLine="709"/>
        <w:jc w:val="left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Укладач:</w:t>
      </w:r>
    </w:p>
    <w:p w:rsidR="00B647E7" w:rsidRPr="00B647E7" w:rsidRDefault="001F58EA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доцент</w:t>
      </w:r>
      <w:r w:rsidR="00B647E7"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Гринюк</w:t>
      </w:r>
      <w:proofErr w:type="spellEnd"/>
      <w:r w:rsidR="00B647E7"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С.П.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Рейтингову систему оцінювання розглянуто      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та  схвалено</w:t>
      </w:r>
    </w:p>
    <w:p w:rsidR="00B647E7" w:rsidRPr="00B647E7" w:rsidRDefault="00B647E7" w:rsidP="00B647E7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Протокол № ____ від «___»_____2018 р.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6C1468" w:rsidRPr="006C1468" w:rsidRDefault="006C1468" w:rsidP="006C1468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6C1468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4. РЕЙТИНГОВА СИСТЕМА ОЦІНЮВАННЯ НАБУТИХ</w:t>
      </w:r>
    </w:p>
    <w:p w:rsidR="006C1468" w:rsidRPr="006C1468" w:rsidRDefault="006C1468" w:rsidP="006C1468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6C1468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СТУДЕНТОМ ЗНАНЬ ТА ВМІНЬ</w:t>
      </w:r>
    </w:p>
    <w:p w:rsidR="006C1468" w:rsidRPr="006C1468" w:rsidRDefault="006C1468" w:rsidP="006C1468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6C1468" w:rsidRPr="006C1468" w:rsidRDefault="006C1468" w:rsidP="006C1468">
      <w:pPr>
        <w:spacing w:line="240" w:lineRule="auto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6C1468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ab/>
      </w:r>
      <w:r w:rsidRPr="006C1468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 xml:space="preserve">4.1 </w:t>
      </w:r>
      <w:r w:rsidRPr="006C1468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Оцінювання окремих видів виконаної студентом навчальної роботи здійснюється в балах відповідно до табл. 4.1.</w:t>
      </w:r>
    </w:p>
    <w:p w:rsidR="006C1468" w:rsidRPr="006C1468" w:rsidRDefault="006C1468" w:rsidP="006C1468">
      <w:pPr>
        <w:tabs>
          <w:tab w:val="left" w:pos="708"/>
          <w:tab w:val="left" w:pos="993"/>
        </w:tabs>
        <w:spacing w:line="232" w:lineRule="auto"/>
        <w:jc w:val="righ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6C1468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Таблиця 4.1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49"/>
        <w:gridCol w:w="25"/>
        <w:gridCol w:w="1706"/>
        <w:gridCol w:w="3111"/>
        <w:gridCol w:w="10"/>
        <w:gridCol w:w="1559"/>
      </w:tblGrid>
      <w:tr w:rsidR="006C1468" w:rsidRPr="006C1468" w:rsidTr="006C1468">
        <w:trPr>
          <w:cantSplit/>
          <w:trHeight w:hRule="exact" w:val="397"/>
        </w:trPr>
        <w:tc>
          <w:tcPr>
            <w:tcW w:w="4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val="ru-RU" w:eastAsia="ru-RU"/>
              </w:rPr>
              <w:t>1</w:t>
            </w:r>
            <w:r w:rsidRPr="006C146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eastAsia="ru-RU"/>
              </w:rPr>
              <w:t xml:space="preserve"> семестр</w:t>
            </w:r>
          </w:p>
        </w:tc>
        <w:tc>
          <w:tcPr>
            <w:tcW w:w="4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val="ru-RU"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val="ru-RU" w:eastAsia="ru-RU"/>
              </w:rPr>
              <w:t>2 семестр</w:t>
            </w:r>
          </w:p>
        </w:tc>
      </w:tr>
      <w:tr w:rsidR="006C1468" w:rsidRPr="006C1468" w:rsidTr="006C1468">
        <w:trPr>
          <w:cantSplit/>
          <w:trHeight w:hRule="exact" w:val="340"/>
        </w:trPr>
        <w:tc>
          <w:tcPr>
            <w:tcW w:w="4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Модуль №1</w:t>
            </w:r>
          </w:p>
        </w:tc>
        <w:tc>
          <w:tcPr>
            <w:tcW w:w="4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Модуль №2</w:t>
            </w:r>
          </w:p>
        </w:tc>
      </w:tr>
      <w:tr w:rsidR="006C1468" w:rsidRPr="006C1468" w:rsidTr="006C1468">
        <w:trPr>
          <w:cantSplit/>
        </w:trPr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Вид</w:t>
            </w:r>
          </w:p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навчальної роботи</w:t>
            </w:r>
          </w:p>
        </w:tc>
        <w:tc>
          <w:tcPr>
            <w:tcW w:w="17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Мах</w:t>
            </w:r>
          </w:p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кількість</w:t>
            </w:r>
          </w:p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балів</w:t>
            </w: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Вид</w:t>
            </w:r>
          </w:p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навчальної роботи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Мах</w:t>
            </w:r>
          </w:p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кількість</w:t>
            </w:r>
          </w:p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балів</w:t>
            </w:r>
          </w:p>
        </w:tc>
      </w:tr>
      <w:tr w:rsidR="006C1468" w:rsidRPr="006C1468" w:rsidTr="006C1468">
        <w:trPr>
          <w:cantSplit/>
        </w:trPr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proofErr w:type="spellStart"/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Читання</w:t>
            </w:r>
            <w:proofErr w:type="spellEnd"/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 xml:space="preserve"> та переклад </w:t>
            </w: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текстів  (6</w:t>
            </w: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х 3б.)</w:t>
            </w:r>
          </w:p>
        </w:tc>
        <w:tc>
          <w:tcPr>
            <w:tcW w:w="17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</w:t>
            </w: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>8</w:t>
            </w: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proofErr w:type="spellStart"/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Читання</w:t>
            </w:r>
            <w:proofErr w:type="spellEnd"/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 xml:space="preserve"> та переклад </w:t>
            </w: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текстів  (6</w:t>
            </w: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х 3б.)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</w:t>
            </w: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>8</w:t>
            </w:r>
          </w:p>
        </w:tc>
      </w:tr>
      <w:tr w:rsidR="006C1468" w:rsidRPr="006C1468" w:rsidTr="006C1468">
        <w:trPr>
          <w:cantSplit/>
        </w:trPr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Переказ текстів    (5х 5б.)</w:t>
            </w:r>
          </w:p>
        </w:tc>
        <w:tc>
          <w:tcPr>
            <w:tcW w:w="17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25</w:t>
            </w: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Переказ текстів    (5х 5б.)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25</w:t>
            </w:r>
          </w:p>
        </w:tc>
      </w:tr>
      <w:tr w:rsidR="006C1468" w:rsidRPr="006C1468" w:rsidTr="006C1468">
        <w:trPr>
          <w:cantSplit/>
        </w:trPr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Бесіда з теми (</w:t>
            </w: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10</w:t>
            </w: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б.)</w:t>
            </w:r>
          </w:p>
        </w:tc>
        <w:tc>
          <w:tcPr>
            <w:tcW w:w="17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10</w:t>
            </w: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Бесіда з теми (</w:t>
            </w: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10</w:t>
            </w: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б.)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10</w:t>
            </w:r>
          </w:p>
        </w:tc>
      </w:tr>
      <w:tr w:rsidR="006C1468" w:rsidRPr="006C1468" w:rsidTr="006C1468">
        <w:trPr>
          <w:cantSplit/>
        </w:trPr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Граматичний матеріал</w:t>
            </w:r>
          </w:p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(</w:t>
            </w: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5</w:t>
            </w: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х 3б.)</w:t>
            </w:r>
          </w:p>
        </w:tc>
        <w:tc>
          <w:tcPr>
            <w:tcW w:w="17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</w:t>
            </w: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>5</w:t>
            </w: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Граматичний матеріал</w:t>
            </w:r>
          </w:p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highlight w:val="yellow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(</w:t>
            </w: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5</w:t>
            </w: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х 3б.)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</w:t>
            </w: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>5</w:t>
            </w:r>
          </w:p>
        </w:tc>
      </w:tr>
      <w:tr w:rsidR="006C1468" w:rsidRPr="006C1468" w:rsidTr="006C1468">
        <w:trPr>
          <w:cantSplit/>
        </w:trPr>
        <w:tc>
          <w:tcPr>
            <w:tcW w:w="4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/>
                <w:iCs/>
                <w:spacing w:val="-2"/>
                <w:sz w:val="24"/>
                <w:szCs w:val="28"/>
                <w:lang w:eastAsia="ru-RU"/>
              </w:rPr>
              <w:t>Для допуску до виконання модульної контрольної роботи №1 студент має набрати не менше 41 балів</w:t>
            </w:r>
          </w:p>
        </w:tc>
        <w:tc>
          <w:tcPr>
            <w:tcW w:w="4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spacing w:line="276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/>
                <w:iCs/>
                <w:spacing w:val="-2"/>
                <w:sz w:val="24"/>
                <w:szCs w:val="24"/>
                <w:lang w:eastAsia="ru-RU"/>
              </w:rPr>
              <w:t>Для допуску до виконання модульної контрольної роботи №2 студент має набрати не менше 41 балів</w:t>
            </w:r>
          </w:p>
        </w:tc>
      </w:tr>
      <w:tr w:rsidR="006C1468" w:rsidRPr="006C1468" w:rsidTr="006C1468">
        <w:trPr>
          <w:cantSplit/>
        </w:trPr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Виконання модульної контрольної роботи №1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20</w:t>
            </w:r>
          </w:p>
        </w:tc>
        <w:tc>
          <w:tcPr>
            <w:tcW w:w="3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Виконання модульної контрольної роботи №2</w:t>
            </w:r>
          </w:p>
        </w:tc>
        <w:tc>
          <w:tcPr>
            <w:tcW w:w="15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20</w:t>
            </w:r>
          </w:p>
        </w:tc>
      </w:tr>
      <w:tr w:rsidR="006C1468" w:rsidRPr="006C1468" w:rsidTr="006C1468">
        <w:trPr>
          <w:cantSplit/>
          <w:trHeight w:hRule="exact" w:val="340"/>
        </w:trPr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модулем №1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88</w:t>
            </w: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модулем №2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88</w:t>
            </w:r>
          </w:p>
        </w:tc>
      </w:tr>
      <w:tr w:rsidR="006C1468" w:rsidRPr="006C1468" w:rsidTr="006C1468">
        <w:trPr>
          <w:cantSplit/>
          <w:trHeight w:hRule="exact" w:val="998"/>
        </w:trPr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Семестровий диференційований залік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12</w:t>
            </w: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Семестровий екзамен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12</w:t>
            </w:r>
          </w:p>
        </w:tc>
      </w:tr>
      <w:tr w:rsidR="006C1468" w:rsidRPr="006C1468" w:rsidTr="006C1468">
        <w:trPr>
          <w:cantSplit/>
          <w:trHeight w:hRule="exact" w:val="340"/>
        </w:trPr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1 семестр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100</w:t>
            </w: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2 семестр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100</w:t>
            </w:r>
          </w:p>
        </w:tc>
      </w:tr>
    </w:tbl>
    <w:p w:rsidR="006C1468" w:rsidRPr="006C1468" w:rsidRDefault="006C1468" w:rsidP="006C1468">
      <w:pPr>
        <w:tabs>
          <w:tab w:val="left" w:pos="708"/>
          <w:tab w:val="left" w:pos="993"/>
        </w:tabs>
        <w:spacing w:line="240" w:lineRule="auto"/>
        <w:rPr>
          <w:rFonts w:ascii="Times New Roman" w:eastAsia="Times New Roman" w:hAnsi="Times New Roman" w:cs="Times New Roman"/>
          <w:iCs/>
          <w:spacing w:val="-2"/>
          <w:sz w:val="27"/>
          <w:szCs w:val="27"/>
          <w:lang w:val="ru-RU" w:eastAsia="ru-RU"/>
        </w:rPr>
      </w:pPr>
    </w:p>
    <w:p w:rsidR="006C1468" w:rsidRPr="006C1468" w:rsidRDefault="006C1468" w:rsidP="006C1468">
      <w:pPr>
        <w:tabs>
          <w:tab w:val="left" w:pos="708"/>
          <w:tab w:val="left" w:pos="993"/>
        </w:tabs>
        <w:spacing w:line="232" w:lineRule="auto"/>
        <w:ind w:firstLine="708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6C1468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4.2. Виконані види навчальної роботи зараховуються студенту, якщо він отримав за них позитивну рейтингову оцінку (табл. 4.2).</w:t>
      </w:r>
    </w:p>
    <w:p w:rsidR="006C1468" w:rsidRPr="006C1468" w:rsidRDefault="006C1468" w:rsidP="006C1468">
      <w:pPr>
        <w:tabs>
          <w:tab w:val="left" w:pos="708"/>
          <w:tab w:val="left" w:pos="993"/>
        </w:tabs>
        <w:spacing w:line="240" w:lineRule="auto"/>
        <w:ind w:firstLine="708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  <w:r w:rsidRPr="006C1468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4.3. Сума рейтингових оцінок, отриманих студентом за окремі види виконаної навчальної роботи, становить поточну модульну рейтингову оцінку, </w:t>
      </w:r>
      <w:r w:rsidRPr="006C1468"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  <w:t>яка заноситься до відомості модульного контролю.</w:t>
      </w:r>
    </w:p>
    <w:p w:rsidR="006C1468" w:rsidRPr="006C1468" w:rsidRDefault="006C1468" w:rsidP="006C1468">
      <w:pPr>
        <w:shd w:val="clear" w:color="auto" w:fill="FFFFFF"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  <w:r w:rsidRPr="006C1468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>Таблиця 4.2</w:t>
      </w:r>
    </w:p>
    <w:p w:rsidR="006C1468" w:rsidRPr="006C1468" w:rsidRDefault="006C1468" w:rsidP="006C1468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  <w:r w:rsidRPr="006C1468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 xml:space="preserve">Відповідність рейтингових оцінок за окремі види навчальної роботи </w:t>
      </w:r>
    </w:p>
    <w:p w:rsidR="006C1468" w:rsidRPr="006C1468" w:rsidRDefault="006C1468" w:rsidP="006C1468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6C1468">
        <w:rPr>
          <w:rFonts w:ascii="Times New Roman" w:eastAsia="Times New Roman" w:hAnsi="Times New Roman" w:cs="Times New Roman"/>
          <w:sz w:val="27"/>
          <w:szCs w:val="27"/>
          <w:lang w:eastAsia="ru-RU"/>
        </w:rPr>
        <w:t>в балах оцінкам за національною шкалою</w:t>
      </w:r>
    </w:p>
    <w:p w:rsidR="006C1468" w:rsidRPr="006C1468" w:rsidRDefault="006C1468" w:rsidP="006C1468">
      <w:pPr>
        <w:tabs>
          <w:tab w:val="left" w:pos="708"/>
          <w:tab w:val="left" w:pos="993"/>
        </w:tabs>
        <w:spacing w:line="240" w:lineRule="auto"/>
        <w:rPr>
          <w:rFonts w:ascii="Times New Roman" w:eastAsia="Times New Roman" w:hAnsi="Times New Roman" w:cs="Times New Roman"/>
          <w:iCs/>
          <w:spacing w:val="-2"/>
          <w:lang w:val="ru-RU" w:eastAsia="ru-RU"/>
        </w:rPr>
      </w:pPr>
    </w:p>
    <w:tbl>
      <w:tblPr>
        <w:tblW w:w="949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7"/>
        <w:gridCol w:w="1276"/>
        <w:gridCol w:w="1417"/>
        <w:gridCol w:w="1559"/>
        <w:gridCol w:w="1700"/>
        <w:gridCol w:w="2126"/>
      </w:tblGrid>
      <w:tr w:rsidR="006C1468" w:rsidRPr="006C1468" w:rsidTr="006C1468">
        <w:trPr>
          <w:cantSplit/>
        </w:trPr>
        <w:tc>
          <w:tcPr>
            <w:tcW w:w="7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 в балах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Оцінка за національною шкалою</w:t>
            </w:r>
          </w:p>
        </w:tc>
      </w:tr>
      <w:tr w:rsidR="006C1468" w:rsidRPr="006C1468" w:rsidTr="006C1468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spacing w:line="276" w:lineRule="auto"/>
              <w:ind w:left="-57" w:right="-5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lastRenderedPageBreak/>
              <w:t>Читання та переклад текстів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spacing w:line="276" w:lineRule="auto"/>
              <w:ind w:left="-57" w:right="68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 xml:space="preserve">Переказ текстів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Суспільно-політичний текст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6C14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Граматич</w:t>
            </w:r>
            <w:proofErr w:type="spellEnd"/>
            <w:r w:rsidRPr="006C14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  <w:p w:rsidR="006C1468" w:rsidRPr="006C1468" w:rsidRDefault="006C1468" w:rsidP="006C1468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ний матеріал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spacing w:line="276" w:lineRule="auto"/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Виконання</w:t>
            </w:r>
          </w:p>
          <w:p w:rsidR="006C1468" w:rsidRPr="006C1468" w:rsidRDefault="006C1468" w:rsidP="006C1468">
            <w:pPr>
              <w:spacing w:line="276" w:lineRule="auto"/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модульної</w:t>
            </w:r>
          </w:p>
          <w:p w:rsidR="006C1468" w:rsidRPr="006C1468" w:rsidRDefault="006C1468" w:rsidP="006C1468">
            <w:pPr>
              <w:spacing w:line="276" w:lineRule="auto"/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контрольної</w:t>
            </w:r>
          </w:p>
          <w:p w:rsidR="006C1468" w:rsidRPr="006C1468" w:rsidRDefault="006C1468" w:rsidP="006C1468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роботи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468" w:rsidRPr="006C1468" w:rsidRDefault="006C1468" w:rsidP="006C1468">
            <w:pPr>
              <w:spacing w:line="276" w:lineRule="auto"/>
              <w:jc w:val="left"/>
              <w:rPr>
                <w:rFonts w:ascii="Times New Roman" w:eastAsia="Times New Roman" w:hAnsi="Times New Roman" w:cs="Times New Roman"/>
                <w:iCs/>
                <w:color w:val="FF0000"/>
                <w:spacing w:val="-2"/>
                <w:sz w:val="24"/>
                <w:szCs w:val="24"/>
                <w:lang w:eastAsia="ru-RU"/>
              </w:rPr>
            </w:pPr>
          </w:p>
        </w:tc>
      </w:tr>
      <w:tr w:rsidR="006C1468" w:rsidRPr="006C1468" w:rsidTr="006C1468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18-20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Відмінно</w:t>
            </w:r>
          </w:p>
        </w:tc>
      </w:tr>
      <w:tr w:rsidR="006C1468" w:rsidRPr="006C1468" w:rsidTr="006C1468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17-18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23-25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9-10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14-15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15-17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Добре</w:t>
            </w:r>
          </w:p>
        </w:tc>
      </w:tr>
      <w:tr w:rsidR="006C1468" w:rsidRPr="006C1468" w:rsidTr="006C1468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14-16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19-22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12-13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12-14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ind w:left="-206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Задовільно</w:t>
            </w:r>
          </w:p>
        </w:tc>
      </w:tr>
      <w:tr w:rsidR="006C1468" w:rsidRPr="006C1468" w:rsidTr="006C1468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11-13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15-18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6-7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9-11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м</w:t>
            </w:r>
            <w:proofErr w:type="spellStart"/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енше</w:t>
            </w:r>
            <w:proofErr w:type="spellEnd"/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12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ind w:hanging="206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Незадовільно</w:t>
            </w:r>
          </w:p>
        </w:tc>
      </w:tr>
    </w:tbl>
    <w:p w:rsidR="006C1468" w:rsidRPr="006C1468" w:rsidRDefault="006C1468" w:rsidP="006C1468">
      <w:pPr>
        <w:tabs>
          <w:tab w:val="left" w:pos="708"/>
          <w:tab w:val="left" w:pos="993"/>
        </w:tabs>
        <w:spacing w:line="240" w:lineRule="auto"/>
        <w:ind w:firstLine="708"/>
        <w:jc w:val="both"/>
        <w:rPr>
          <w:rFonts w:ascii="Times New Roman" w:eastAsia="Times New Roman" w:hAnsi="Times New Roman" w:cs="Times New Roman"/>
          <w:iCs/>
          <w:color w:val="FF0000"/>
          <w:spacing w:val="-4"/>
          <w:sz w:val="27"/>
          <w:szCs w:val="27"/>
          <w:lang w:val="ru-RU" w:eastAsia="ru-RU"/>
        </w:rPr>
      </w:pPr>
    </w:p>
    <w:p w:rsidR="006C1468" w:rsidRPr="006C1468" w:rsidRDefault="006C1468" w:rsidP="006C1468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6C1468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4.4. Сума поточної та контрольної модульних рейтингових оцінок становить підсумкову модульну рейтингову оцінку (табл.4.3), яка в балах та за національною шкалою заноситься до відомості модульного контролю.</w:t>
      </w:r>
    </w:p>
    <w:p w:rsidR="006C1468" w:rsidRPr="006C1468" w:rsidRDefault="006C1468" w:rsidP="006C146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</w:p>
    <w:p w:rsidR="006C1468" w:rsidRPr="006C1468" w:rsidRDefault="006C1468" w:rsidP="006C1468">
      <w:pPr>
        <w:keepNext/>
        <w:tabs>
          <w:tab w:val="left" w:pos="851"/>
        </w:tabs>
        <w:spacing w:line="240" w:lineRule="auto"/>
        <w:jc w:val="right"/>
        <w:outlineLvl w:val="8"/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</w:pPr>
      <w:r w:rsidRPr="006C1468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>Таблиця 4.3</w:t>
      </w:r>
    </w:p>
    <w:p w:rsidR="006C1468" w:rsidRPr="006C1468" w:rsidRDefault="006C1468" w:rsidP="006C146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</w:pPr>
      <w:r w:rsidRPr="006C1468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 xml:space="preserve">Відповідність підсумкових модульних рейтингових оцінок </w:t>
      </w:r>
      <w:r w:rsidRPr="006C1468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br/>
        <w:t xml:space="preserve">в </w:t>
      </w:r>
      <w:r w:rsidRPr="006C1468"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  <w:t>балах оцінкам за національною шкалою</w:t>
      </w:r>
    </w:p>
    <w:p w:rsidR="006C1468" w:rsidRPr="006C1468" w:rsidRDefault="006C1468" w:rsidP="006C146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3"/>
        <w:gridCol w:w="4820"/>
      </w:tblGrid>
      <w:tr w:rsidR="006C1468" w:rsidRPr="006C1468" w:rsidTr="006C1468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 xml:space="preserve">Модуль № 1 - </w:t>
            </w: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ru-RU" w:eastAsia="ru-RU"/>
              </w:rPr>
              <w:t>2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Оцінка за національною шкалою</w:t>
            </w:r>
          </w:p>
        </w:tc>
      </w:tr>
      <w:tr w:rsidR="006C1468" w:rsidRPr="006C1468" w:rsidTr="006C1468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79-88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Відмінно</w:t>
            </w:r>
          </w:p>
        </w:tc>
      </w:tr>
      <w:tr w:rsidR="006C1468" w:rsidRPr="006C1468" w:rsidTr="006C1468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66-78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Добре</w:t>
            </w:r>
          </w:p>
        </w:tc>
      </w:tr>
      <w:tr w:rsidR="006C1468" w:rsidRPr="006C1468" w:rsidTr="006C1468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ru-RU"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53-6</w:t>
            </w: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ru-RU" w:eastAsia="ru-RU"/>
              </w:rPr>
              <w:t>5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Задовільно</w:t>
            </w:r>
          </w:p>
        </w:tc>
      </w:tr>
      <w:tr w:rsidR="006C1468" w:rsidRPr="006C1468" w:rsidTr="006C1468">
        <w:trPr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менше 53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Незадовільно</w:t>
            </w:r>
          </w:p>
        </w:tc>
      </w:tr>
    </w:tbl>
    <w:p w:rsidR="006C1468" w:rsidRPr="006C1468" w:rsidRDefault="006C1468" w:rsidP="006C1468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ru-RU"/>
        </w:rPr>
      </w:pPr>
    </w:p>
    <w:p w:rsidR="006C1468" w:rsidRPr="006C1468" w:rsidRDefault="006C1468" w:rsidP="006C1468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6C1468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4.5. Сума підсумкових модульних рейтингових оцінок у балах становить підсумкову семестрову модульну рейтингову оцінку, яка перераховується в оцінку за національною шкалою (табл. 4.4).</w:t>
      </w:r>
    </w:p>
    <w:p w:rsidR="006C1468" w:rsidRPr="006C1468" w:rsidRDefault="006C1468" w:rsidP="006C1468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</w:p>
    <w:p w:rsidR="006C1468" w:rsidRPr="006C1468" w:rsidRDefault="006C1468" w:rsidP="006C1468">
      <w:pPr>
        <w:spacing w:line="240" w:lineRule="auto"/>
        <w:ind w:left="2124" w:firstLine="708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6C1468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Таблиця 4.4 </w:t>
      </w:r>
      <w:r w:rsidRPr="006C1468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 w:rsidRPr="006C1468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 w:rsidRPr="006C1468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 w:rsidRPr="006C1468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 w:rsidRPr="006C1468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  <w:t>Таблиця 4.5</w:t>
      </w:r>
    </w:p>
    <w:p w:rsidR="006C1468" w:rsidRPr="006C1468" w:rsidRDefault="006C1468" w:rsidP="006C1468">
      <w:pPr>
        <w:tabs>
          <w:tab w:val="left" w:pos="708"/>
          <w:tab w:val="left" w:pos="993"/>
        </w:tabs>
        <w:spacing w:line="240" w:lineRule="auto"/>
        <w:ind w:right="-143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6C1468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Відповідність підсумкової семестрової    Відповідність залікової/екзаменаційної         </w:t>
      </w:r>
    </w:p>
    <w:p w:rsidR="006C1468" w:rsidRPr="006C1468" w:rsidRDefault="006C1468" w:rsidP="006C1468">
      <w:pPr>
        <w:tabs>
          <w:tab w:val="left" w:pos="708"/>
          <w:tab w:val="left" w:pos="993"/>
        </w:tabs>
        <w:spacing w:line="240" w:lineRule="auto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6C1468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 модульної рейтингової оцінки в балах         рейтингової оцінки в балах оцінці      </w:t>
      </w:r>
    </w:p>
    <w:p w:rsidR="006C1468" w:rsidRPr="006C1468" w:rsidRDefault="006C1468" w:rsidP="006C1468">
      <w:pPr>
        <w:tabs>
          <w:tab w:val="left" w:pos="708"/>
          <w:tab w:val="left" w:pos="993"/>
        </w:tabs>
        <w:spacing w:line="240" w:lineRule="auto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6C1468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оцінці за національною шкалою                     за національною шкалою</w:t>
      </w:r>
    </w:p>
    <w:p w:rsidR="006C1468" w:rsidRPr="006C1468" w:rsidRDefault="006C1468" w:rsidP="006C1468">
      <w:pPr>
        <w:tabs>
          <w:tab w:val="left" w:pos="708"/>
          <w:tab w:val="left" w:pos="993"/>
        </w:tabs>
        <w:spacing w:line="240" w:lineRule="auto"/>
        <w:jc w:val="right"/>
        <w:rPr>
          <w:rFonts w:ascii="Times New Roman" w:eastAsia="Times New Roman" w:hAnsi="Times New Roman" w:cs="Times New Roman"/>
          <w:iCs/>
          <w:spacing w:val="-2"/>
          <w:lang w:eastAsia="ru-RU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9"/>
        <w:gridCol w:w="2265"/>
        <w:gridCol w:w="284"/>
        <w:gridCol w:w="1215"/>
        <w:gridCol w:w="1348"/>
        <w:gridCol w:w="1985"/>
      </w:tblGrid>
      <w:tr w:rsidR="006C1468" w:rsidRPr="006C1468" w:rsidTr="006C1468">
        <w:trPr>
          <w:trHeight w:val="510"/>
        </w:trPr>
        <w:tc>
          <w:tcPr>
            <w:tcW w:w="22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Оцінка </w:t>
            </w:r>
          </w:p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 балах</w:t>
            </w:r>
          </w:p>
        </w:tc>
        <w:tc>
          <w:tcPr>
            <w:tcW w:w="22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</w:t>
            </w:r>
          </w:p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 національною шкалою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2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</w:t>
            </w:r>
          </w:p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 балах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28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</w:t>
            </w:r>
          </w:p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28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 національною шкалою</w:t>
            </w:r>
          </w:p>
        </w:tc>
      </w:tr>
      <w:tr w:rsidR="006C1468" w:rsidRPr="006C1468" w:rsidTr="006C1468">
        <w:trPr>
          <w:trHeight w:val="19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Залікова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Екзамен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6C1468" w:rsidRPr="006C1468" w:rsidTr="006C1468"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79-88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Відмінно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12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11-12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Відмінно</w:t>
            </w:r>
          </w:p>
        </w:tc>
      </w:tr>
      <w:tr w:rsidR="006C1468" w:rsidRPr="006C1468" w:rsidTr="006C1468"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66-78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Добре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9-10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Добре</w:t>
            </w:r>
          </w:p>
        </w:tc>
      </w:tr>
      <w:tr w:rsidR="006C1468" w:rsidRPr="006C1468" w:rsidTr="006C1468"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53-65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Задовільно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7-8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Задовільно</w:t>
            </w:r>
          </w:p>
        </w:tc>
      </w:tr>
      <w:tr w:rsidR="006C1468" w:rsidRPr="006C1468" w:rsidTr="006C1468"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53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Незадовільно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-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tabs>
                <w:tab w:val="left" w:pos="708"/>
                <w:tab w:val="left" w:pos="993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Незадовільно</w:t>
            </w:r>
          </w:p>
        </w:tc>
      </w:tr>
    </w:tbl>
    <w:p w:rsidR="006C1468" w:rsidRPr="006C1468" w:rsidRDefault="006C1468" w:rsidP="006C1468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</w:p>
    <w:p w:rsidR="006C1468" w:rsidRPr="006C1468" w:rsidRDefault="006C1468" w:rsidP="006C1468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  <w:r w:rsidRPr="006C1468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4.6. Сума підсумкової семестрової модульної та екзаменаційної рейтингових оцінок у балах становить підсумкову семестрову рейтингову оцінку, яка перераховується в оцінки за національною шкалою та шкалою ECTS (табл. 4.6).</w:t>
      </w:r>
    </w:p>
    <w:p w:rsidR="006C1468" w:rsidRPr="006C1468" w:rsidRDefault="006C1468" w:rsidP="006C1468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6C1468">
        <w:rPr>
          <w:rFonts w:ascii="Times New Roman" w:eastAsia="Times New Roman" w:hAnsi="Times New Roman" w:cs="Times New Roman"/>
          <w:sz w:val="27"/>
          <w:szCs w:val="27"/>
          <w:lang w:eastAsia="ru-RU"/>
        </w:rPr>
        <w:t>Таблиця 4.6</w:t>
      </w:r>
    </w:p>
    <w:p w:rsidR="006C1468" w:rsidRPr="006C1468" w:rsidRDefault="006C1468" w:rsidP="006C1468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C1468" w:rsidRPr="006C1468" w:rsidRDefault="006C1468" w:rsidP="006C1468">
      <w:pPr>
        <w:tabs>
          <w:tab w:val="left" w:pos="4120"/>
        </w:tabs>
        <w:spacing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6C1468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Відповідність підсумкової семестрової рейтингової оцінки в балах оцінці за національною шкалою та шкалою </w:t>
      </w:r>
      <w:r w:rsidRPr="006C1468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>ECTS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1867"/>
        <w:gridCol w:w="1109"/>
        <w:gridCol w:w="4820"/>
      </w:tblGrid>
      <w:tr w:rsidR="006C1468" w:rsidRPr="006C1468" w:rsidTr="006C1468">
        <w:trPr>
          <w:cantSplit/>
          <w:trHeight w:val="504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Оцінка </w:t>
            </w:r>
          </w:p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балах</w:t>
            </w:r>
          </w:p>
        </w:tc>
        <w:tc>
          <w:tcPr>
            <w:tcW w:w="1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</w:t>
            </w:r>
          </w:p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 національною шкалою</w:t>
            </w:r>
          </w:p>
        </w:tc>
        <w:tc>
          <w:tcPr>
            <w:tcW w:w="59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</w:t>
            </w:r>
          </w:p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 шкалою ECTS</w:t>
            </w:r>
          </w:p>
        </w:tc>
      </w:tr>
      <w:tr w:rsidR="006C1468" w:rsidRPr="006C1468" w:rsidTr="006C1468">
        <w:trPr>
          <w:cantSplit/>
          <w:trHeight w:val="54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Пояснення</w:t>
            </w:r>
          </w:p>
        </w:tc>
      </w:tr>
      <w:tr w:rsidR="006C1468" w:rsidRPr="006C1468" w:rsidTr="006C1468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90-100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tabs>
                <w:tab w:val="left" w:pos="851"/>
              </w:tabs>
              <w:suppressAutoHyphens/>
              <w:spacing w:line="276" w:lineRule="auto"/>
              <w:outlineLvl w:val="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Відмінно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A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Відмінно</w:t>
            </w:r>
          </w:p>
          <w:p w:rsidR="006C1468" w:rsidRPr="006C1468" w:rsidRDefault="006C1468" w:rsidP="006C1468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(відмінне виконання лише з незначною кількістю помилок)</w:t>
            </w:r>
          </w:p>
        </w:tc>
      </w:tr>
      <w:tr w:rsidR="006C1468" w:rsidRPr="006C1468" w:rsidTr="006C1468">
        <w:trPr>
          <w:cantSplit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82 – 89</w:t>
            </w:r>
          </w:p>
        </w:tc>
        <w:tc>
          <w:tcPr>
            <w:tcW w:w="1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B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Дуже добре </w:t>
            </w:r>
          </w:p>
          <w:p w:rsidR="006C1468" w:rsidRPr="006C1468" w:rsidRDefault="006C1468" w:rsidP="006C1468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(вище середнього рівня з кількома помилками)</w:t>
            </w:r>
          </w:p>
        </w:tc>
      </w:tr>
      <w:tr w:rsidR="006C1468" w:rsidRPr="006C1468" w:rsidTr="006C1468">
        <w:trPr>
          <w:cantSplit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75 – 81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C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</w:p>
          <w:p w:rsidR="006C1468" w:rsidRPr="006C1468" w:rsidRDefault="006C1468" w:rsidP="006C1468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(в загальному вірне виконання з </w:t>
            </w:r>
          </w:p>
          <w:p w:rsidR="006C1468" w:rsidRPr="006C1468" w:rsidRDefault="006C1468" w:rsidP="006C1468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певною кількістю суттєвих помилок)</w:t>
            </w:r>
          </w:p>
        </w:tc>
      </w:tr>
      <w:tr w:rsidR="006C1468" w:rsidRPr="006C1468" w:rsidTr="006C1468">
        <w:trPr>
          <w:cantSplit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67 – 74</w:t>
            </w:r>
          </w:p>
        </w:tc>
        <w:tc>
          <w:tcPr>
            <w:tcW w:w="1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Задовільно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D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Задовільно</w:t>
            </w:r>
          </w:p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(непогано, але зі значною кількістю недоліків)</w:t>
            </w:r>
          </w:p>
        </w:tc>
      </w:tr>
      <w:tr w:rsidR="006C1468" w:rsidRPr="006C1468" w:rsidTr="006C1468">
        <w:trPr>
          <w:cantSplit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60 – 66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E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Достатньо</w:t>
            </w:r>
          </w:p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(виконання задовольняє мінімальним критеріям)</w:t>
            </w:r>
          </w:p>
        </w:tc>
      </w:tr>
      <w:tr w:rsidR="006C1468" w:rsidRPr="006C1468" w:rsidTr="006C1468">
        <w:trPr>
          <w:cantSplit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35 – 59</w:t>
            </w:r>
          </w:p>
        </w:tc>
        <w:tc>
          <w:tcPr>
            <w:tcW w:w="1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</w:p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FX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</w:p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 можливістю повторного складання)</w:t>
            </w:r>
          </w:p>
        </w:tc>
      </w:tr>
      <w:tr w:rsidR="006C1468" w:rsidRPr="006C1468" w:rsidTr="006C1468">
        <w:trPr>
          <w:cantSplit/>
          <w:trHeight w:val="65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tabs>
                <w:tab w:val="left" w:pos="5400"/>
              </w:tabs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 – 34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1468" w:rsidRPr="006C1468" w:rsidRDefault="006C1468" w:rsidP="006C146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suppressAutoHyphens/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F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1468" w:rsidRPr="006C1468" w:rsidRDefault="006C1468" w:rsidP="006C1468">
            <w:pPr>
              <w:keepNext/>
              <w:suppressAutoHyphens/>
              <w:spacing w:line="276" w:lineRule="auto"/>
              <w:outlineLvl w:val="5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Незадовільно </w:t>
            </w:r>
          </w:p>
          <w:p w:rsidR="006C1468" w:rsidRPr="006C1468" w:rsidRDefault="006C1468" w:rsidP="006C1468">
            <w:pPr>
              <w:keepNext/>
              <w:suppressAutoHyphens/>
              <w:spacing w:line="276" w:lineRule="auto"/>
              <w:outlineLvl w:val="5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C14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 обов’язковим  повторним курсом)</w:t>
            </w:r>
          </w:p>
        </w:tc>
      </w:tr>
    </w:tbl>
    <w:p w:rsidR="006C1468" w:rsidRPr="006C1468" w:rsidRDefault="006C1468" w:rsidP="006C1468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</w:p>
    <w:p w:rsidR="006C1468" w:rsidRPr="006C1468" w:rsidRDefault="006C1468" w:rsidP="006C1468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6C1468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4.7. Підсумкова семестрова рейтингова оцінка в балах, за національною шкалою та шкалою ECTS заноситься до </w:t>
      </w:r>
      <w:proofErr w:type="spellStart"/>
      <w:r w:rsidRPr="006C1468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заліково</w:t>
      </w:r>
      <w:proofErr w:type="spellEnd"/>
      <w:r w:rsidRPr="006C1468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-екзаменаційної відомості, навчальної картки та залікової книжки студента.</w:t>
      </w:r>
    </w:p>
    <w:p w:rsidR="006C1468" w:rsidRPr="006C1468" w:rsidRDefault="006C1468" w:rsidP="006C1468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6C1468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4.8. Підсумкова семестрова рейтингова оцінка заноситься до залікової книжки та навчальної картки студента, наприклад, так: 92/</w:t>
      </w:r>
      <w:proofErr w:type="spellStart"/>
      <w:r w:rsidRPr="006C1468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Відм</w:t>
      </w:r>
      <w:proofErr w:type="spellEnd"/>
      <w:r w:rsidRPr="006C1468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./А, 87/Добре/В, 79/Добре/С, 68/Задов./D, 65/Задов./Е тощо.</w:t>
      </w:r>
    </w:p>
    <w:p w:rsidR="006C1468" w:rsidRPr="006C1468" w:rsidRDefault="006C1468" w:rsidP="006C1468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6C1468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4.9. Підсумкова рейтингова оцінка з дисципліни визначається як середньоарифметична оцінка з підсумкових семестрових рейтингових оцінок у балах (з цієї дисципліни – за перший та другий семестри) з наступним її переведенням в оцінки за національною шкалою та шкалою ECTS.</w:t>
      </w:r>
    </w:p>
    <w:p w:rsidR="00B647E7" w:rsidRPr="001378AF" w:rsidRDefault="006C1468" w:rsidP="001378AF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6C1468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Зазначена підсумкова рейтингова оцінка з дисципліни заноситься до Додатку до диплома.</w:t>
      </w:r>
      <w:bookmarkStart w:id="0" w:name="_GoBack"/>
      <w:bookmarkEnd w:id="0"/>
    </w:p>
    <w:sectPr w:rsidR="00B647E7" w:rsidRPr="001378AF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6F2A" w:rsidRDefault="008E6F2A" w:rsidP="001378AF">
      <w:pPr>
        <w:spacing w:line="240" w:lineRule="auto"/>
      </w:pPr>
      <w:r>
        <w:separator/>
      </w:r>
    </w:p>
  </w:endnote>
  <w:endnote w:type="continuationSeparator" w:id="0">
    <w:p w:rsidR="008E6F2A" w:rsidRDefault="008E6F2A" w:rsidP="001378A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6F2A" w:rsidRDefault="008E6F2A" w:rsidP="001378AF">
      <w:pPr>
        <w:spacing w:line="240" w:lineRule="auto"/>
      </w:pPr>
      <w:r>
        <w:separator/>
      </w:r>
    </w:p>
  </w:footnote>
  <w:footnote w:type="continuationSeparator" w:id="0">
    <w:p w:rsidR="008E6F2A" w:rsidRDefault="008E6F2A" w:rsidP="001378A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1378AF" w:rsidRPr="001378AF" w:rsidTr="00D15195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378AF" w:rsidRPr="001378AF" w:rsidRDefault="001378AF" w:rsidP="001378AF">
          <w:pPr>
            <w:pStyle w:val="a3"/>
          </w:pPr>
          <w:r w:rsidRPr="001378AF">
            <w:drawing>
              <wp:anchor distT="0" distB="0" distL="114300" distR="114300" simplePos="0" relativeHeight="251659264" behindDoc="1" locked="0" layoutInCell="1" allowOverlap="1" wp14:anchorId="3E722544" wp14:editId="3C0C74CD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4" name="Рисунок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1378AF" w:rsidRPr="001378AF" w:rsidRDefault="001378AF" w:rsidP="001378AF">
          <w:pPr>
            <w:pStyle w:val="a3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378AF" w:rsidRPr="001378AF" w:rsidRDefault="001378AF" w:rsidP="001378AF">
          <w:pPr>
            <w:pStyle w:val="a3"/>
            <w:rPr>
              <w:rFonts w:ascii="Times New Roman" w:hAnsi="Times New Roman" w:cs="Times New Roman"/>
              <w:sz w:val="20"/>
            </w:rPr>
          </w:pPr>
          <w:r w:rsidRPr="001378AF">
            <w:rPr>
              <w:rFonts w:ascii="Times New Roman" w:hAnsi="Times New Roman" w:cs="Times New Roman"/>
              <w:sz w:val="20"/>
            </w:rPr>
            <w:t>Система менеджменту якості</w:t>
          </w:r>
        </w:p>
        <w:p w:rsidR="001378AF" w:rsidRPr="001378AF" w:rsidRDefault="001378AF" w:rsidP="001378AF">
          <w:pPr>
            <w:pStyle w:val="a3"/>
            <w:rPr>
              <w:rFonts w:ascii="Times New Roman" w:hAnsi="Times New Roman" w:cs="Times New Roman"/>
              <w:sz w:val="20"/>
            </w:rPr>
          </w:pPr>
          <w:r w:rsidRPr="001378AF">
            <w:rPr>
              <w:rFonts w:ascii="Times New Roman" w:hAnsi="Times New Roman" w:cs="Times New Roman"/>
              <w:sz w:val="20"/>
            </w:rPr>
            <w:t>Навчально-методичний комплекс</w:t>
          </w:r>
        </w:p>
        <w:p w:rsidR="001378AF" w:rsidRPr="001378AF" w:rsidRDefault="001378AF" w:rsidP="001378AF">
          <w:pPr>
            <w:pStyle w:val="a3"/>
            <w:rPr>
              <w:rFonts w:ascii="Times New Roman" w:hAnsi="Times New Roman" w:cs="Times New Roman"/>
              <w:sz w:val="20"/>
            </w:rPr>
          </w:pPr>
          <w:r w:rsidRPr="001378AF">
            <w:rPr>
              <w:rFonts w:ascii="Times New Roman" w:hAnsi="Times New Roman" w:cs="Times New Roman"/>
              <w:sz w:val="20"/>
            </w:rPr>
            <w:t>навчальної дисципліни</w:t>
          </w:r>
        </w:p>
        <w:p w:rsidR="001378AF" w:rsidRPr="001378AF" w:rsidRDefault="001378AF" w:rsidP="001378AF">
          <w:pPr>
            <w:pStyle w:val="a3"/>
            <w:rPr>
              <w:rFonts w:ascii="Times New Roman" w:hAnsi="Times New Roman" w:cs="Times New Roman"/>
              <w:sz w:val="20"/>
            </w:rPr>
          </w:pPr>
          <w:r w:rsidRPr="001378AF">
            <w:rPr>
              <w:rFonts w:ascii="Times New Roman" w:hAnsi="Times New Roman" w:cs="Times New Roman"/>
              <w:sz w:val="20"/>
            </w:rPr>
            <w:t>«Ділова іноземна мова»</w:t>
          </w:r>
        </w:p>
        <w:p w:rsidR="001378AF" w:rsidRPr="001378AF" w:rsidRDefault="001378AF" w:rsidP="001378AF">
          <w:pPr>
            <w:pStyle w:val="a3"/>
            <w:rPr>
              <w:rFonts w:ascii="Times New Roman" w:hAnsi="Times New Roman" w:cs="Times New Roman"/>
              <w:sz w:val="20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378AF" w:rsidRPr="001378AF" w:rsidRDefault="001378AF" w:rsidP="001378AF">
          <w:pPr>
            <w:pStyle w:val="a3"/>
            <w:rPr>
              <w:rFonts w:ascii="Times New Roman" w:hAnsi="Times New Roman" w:cs="Times New Roman"/>
              <w:sz w:val="20"/>
            </w:rPr>
          </w:pPr>
          <w:r w:rsidRPr="001378AF">
            <w:rPr>
              <w:rFonts w:ascii="Times New Roman" w:hAnsi="Times New Roman" w:cs="Times New Roman"/>
              <w:sz w:val="20"/>
            </w:rPr>
            <w:t>Шифр</w:t>
          </w:r>
        </w:p>
        <w:p w:rsidR="001378AF" w:rsidRPr="001378AF" w:rsidRDefault="001378AF" w:rsidP="001378AF">
          <w:pPr>
            <w:pStyle w:val="a3"/>
            <w:rPr>
              <w:rFonts w:ascii="Times New Roman" w:hAnsi="Times New Roman" w:cs="Times New Roman"/>
              <w:sz w:val="20"/>
            </w:rPr>
          </w:pPr>
          <w:r w:rsidRPr="001378AF">
            <w:rPr>
              <w:rFonts w:ascii="Times New Roman" w:hAnsi="Times New Roman" w:cs="Times New Roman"/>
              <w:sz w:val="20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378AF" w:rsidRPr="001378AF" w:rsidRDefault="001378AF" w:rsidP="001378AF">
          <w:pPr>
            <w:pStyle w:val="a3"/>
            <w:rPr>
              <w:rFonts w:ascii="Times New Roman" w:hAnsi="Times New Roman" w:cs="Times New Roman"/>
              <w:b/>
              <w:sz w:val="20"/>
            </w:rPr>
          </w:pPr>
          <w:r w:rsidRPr="001378AF">
            <w:rPr>
              <w:rFonts w:ascii="Times New Roman" w:hAnsi="Times New Roman" w:cs="Times New Roman"/>
              <w:sz w:val="20"/>
            </w:rPr>
            <w:t>СМЯ НАУ НМК 12.01.05-01-2018</w:t>
          </w:r>
        </w:p>
      </w:tc>
    </w:tr>
    <w:tr w:rsidR="001378AF" w:rsidRPr="001378AF" w:rsidTr="00D15195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378AF" w:rsidRPr="001378AF" w:rsidRDefault="001378AF" w:rsidP="001378AF">
          <w:pPr>
            <w:pStyle w:val="a3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378AF" w:rsidRPr="001378AF" w:rsidRDefault="001378AF" w:rsidP="001378AF">
          <w:pPr>
            <w:pStyle w:val="a3"/>
            <w:rPr>
              <w:rFonts w:ascii="Times New Roman" w:hAnsi="Times New Roman" w:cs="Times New Roman"/>
              <w:sz w:val="20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378AF" w:rsidRPr="001378AF" w:rsidRDefault="001378AF" w:rsidP="001378AF">
          <w:pPr>
            <w:pStyle w:val="a3"/>
            <w:rPr>
              <w:rFonts w:ascii="Times New Roman" w:hAnsi="Times New Roman" w:cs="Times New Roman"/>
              <w:sz w:val="20"/>
            </w:rPr>
          </w:pPr>
          <w:proofErr w:type="spellStart"/>
          <w:r w:rsidRPr="001378AF">
            <w:rPr>
              <w:rFonts w:ascii="Times New Roman" w:hAnsi="Times New Roman" w:cs="Times New Roman"/>
              <w:sz w:val="20"/>
            </w:rPr>
            <w:t>Стор</w:t>
          </w:r>
          <w:proofErr w:type="spellEnd"/>
          <w:r w:rsidRPr="001378AF">
            <w:rPr>
              <w:rFonts w:ascii="Times New Roman" w:hAnsi="Times New Roman" w:cs="Times New Roman"/>
              <w:sz w:val="20"/>
            </w:rPr>
            <w:t xml:space="preserve">. </w:t>
          </w:r>
          <w:r w:rsidRPr="001378AF">
            <w:rPr>
              <w:rFonts w:ascii="Times New Roman" w:hAnsi="Times New Roman" w:cs="Times New Roman"/>
              <w:sz w:val="20"/>
            </w:rPr>
            <w:fldChar w:fldCharType="begin"/>
          </w:r>
          <w:r w:rsidRPr="001378AF">
            <w:rPr>
              <w:rFonts w:ascii="Times New Roman" w:hAnsi="Times New Roman" w:cs="Times New Roman"/>
              <w:sz w:val="20"/>
            </w:rPr>
            <w:instrText xml:space="preserve"> PAGE  \* Arabic  \* MERGEFORMAT </w:instrText>
          </w:r>
          <w:r w:rsidRPr="001378AF">
            <w:rPr>
              <w:rFonts w:ascii="Times New Roman" w:hAnsi="Times New Roman" w:cs="Times New Roman"/>
              <w:sz w:val="20"/>
            </w:rPr>
            <w:fldChar w:fldCharType="separate"/>
          </w:r>
          <w:r>
            <w:rPr>
              <w:rFonts w:ascii="Times New Roman" w:hAnsi="Times New Roman" w:cs="Times New Roman"/>
              <w:noProof/>
              <w:sz w:val="20"/>
            </w:rPr>
            <w:t>4</w:t>
          </w:r>
          <w:r w:rsidRPr="001378AF">
            <w:rPr>
              <w:rFonts w:ascii="Times New Roman" w:hAnsi="Times New Roman" w:cs="Times New Roman"/>
              <w:sz w:val="20"/>
            </w:rPr>
            <w:fldChar w:fldCharType="end"/>
          </w:r>
          <w:r w:rsidRPr="001378AF">
            <w:rPr>
              <w:rFonts w:ascii="Times New Roman" w:hAnsi="Times New Roman" w:cs="Times New Roman"/>
              <w:sz w:val="20"/>
            </w:rPr>
            <w:t xml:space="preserve"> з</w:t>
          </w:r>
          <w:r w:rsidRPr="001378AF">
            <w:rPr>
              <w:rFonts w:ascii="Times New Roman" w:hAnsi="Times New Roman" w:cs="Times New Roman"/>
              <w:sz w:val="20"/>
              <w:lang w:bidi="en-US"/>
            </w:rPr>
            <w:t xml:space="preserve"> </w:t>
          </w:r>
          <w:r>
            <w:rPr>
              <w:rFonts w:ascii="Times New Roman" w:hAnsi="Times New Roman" w:cs="Times New Roman"/>
              <w:sz w:val="20"/>
            </w:rPr>
            <w:t>4</w:t>
          </w:r>
        </w:p>
      </w:tc>
    </w:tr>
  </w:tbl>
  <w:p w:rsidR="001378AF" w:rsidRDefault="001378AF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183"/>
    <w:rsid w:val="001378AF"/>
    <w:rsid w:val="001F3183"/>
    <w:rsid w:val="001F58EA"/>
    <w:rsid w:val="006B405D"/>
    <w:rsid w:val="006C1468"/>
    <w:rsid w:val="00835039"/>
    <w:rsid w:val="008E6F2A"/>
    <w:rsid w:val="00B64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1F58EA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F58E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F58E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F58EA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1F58EA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rsid w:val="001F58EA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1F58EA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1F58E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1F58E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1F58E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31">
    <w:name w:val="Body Text Indent 3"/>
    <w:basedOn w:val="a"/>
    <w:link w:val="32"/>
    <w:uiPriority w:val="99"/>
    <w:semiHidden/>
    <w:unhideWhenUsed/>
    <w:rsid w:val="001F58EA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1F58EA"/>
    <w:rPr>
      <w:sz w:val="16"/>
      <w:szCs w:val="16"/>
    </w:rPr>
  </w:style>
  <w:style w:type="paragraph" w:styleId="a3">
    <w:name w:val="header"/>
    <w:basedOn w:val="a"/>
    <w:link w:val="a4"/>
    <w:uiPriority w:val="99"/>
    <w:unhideWhenUsed/>
    <w:rsid w:val="001378AF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378AF"/>
  </w:style>
  <w:style w:type="paragraph" w:styleId="a5">
    <w:name w:val="footer"/>
    <w:basedOn w:val="a"/>
    <w:link w:val="a6"/>
    <w:uiPriority w:val="99"/>
    <w:unhideWhenUsed/>
    <w:rsid w:val="001378AF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378A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1F58EA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F58E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F58E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F58EA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1F58EA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rsid w:val="001F58EA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1F58EA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1F58E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1F58E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1F58E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31">
    <w:name w:val="Body Text Indent 3"/>
    <w:basedOn w:val="a"/>
    <w:link w:val="32"/>
    <w:uiPriority w:val="99"/>
    <w:semiHidden/>
    <w:unhideWhenUsed/>
    <w:rsid w:val="001F58EA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1F58EA"/>
    <w:rPr>
      <w:sz w:val="16"/>
      <w:szCs w:val="16"/>
    </w:rPr>
  </w:style>
  <w:style w:type="paragraph" w:styleId="a3">
    <w:name w:val="header"/>
    <w:basedOn w:val="a"/>
    <w:link w:val="a4"/>
    <w:uiPriority w:val="99"/>
    <w:unhideWhenUsed/>
    <w:rsid w:val="001378AF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378AF"/>
  </w:style>
  <w:style w:type="paragraph" w:styleId="a5">
    <w:name w:val="footer"/>
    <w:basedOn w:val="a"/>
    <w:link w:val="a6"/>
    <w:uiPriority w:val="99"/>
    <w:unhideWhenUsed/>
    <w:rsid w:val="001378AF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378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953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23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0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3333</Words>
  <Characters>1901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5224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8</cp:revision>
  <dcterms:created xsi:type="dcterms:W3CDTF">2018-02-25T15:26:00Z</dcterms:created>
  <dcterms:modified xsi:type="dcterms:W3CDTF">2018-04-09T13:20:00Z</dcterms:modified>
</cp:coreProperties>
</file>